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FF27" w14:textId="4A784CBC" w:rsidR="006E0DB8" w:rsidRPr="004D0122" w:rsidRDefault="00B01C11" w:rsidP="00B25B5F">
      <w:pPr>
        <w:rPr>
          <w:rFonts w:ascii="Roboto" w:eastAsia="Times New Roman" w:hAnsi="Roboto"/>
          <w:color w:val="000000"/>
          <w:sz w:val="48"/>
          <w:szCs w:val="48"/>
          <w:shd w:val="clear" w:color="auto" w:fill="FFFFFF"/>
          <w:lang w:val="en-CA"/>
        </w:rPr>
      </w:pPr>
      <w:bookmarkStart w:id="0" w:name="_GoBack"/>
      <w:bookmarkEnd w:id="0"/>
      <w:r w:rsidRPr="00D05E61">
        <w:rPr>
          <w:noProof/>
        </w:rPr>
        <w:drawing>
          <wp:anchor distT="0" distB="0" distL="114300" distR="114300" simplePos="0" relativeHeight="251651072" behindDoc="0" locked="0" layoutInCell="1" allowOverlap="1" wp14:anchorId="1E6F5699" wp14:editId="2AE0F7C4">
            <wp:simplePos x="0" y="0"/>
            <wp:positionH relativeFrom="column">
              <wp:posOffset>0</wp:posOffset>
            </wp:positionH>
            <wp:positionV relativeFrom="page">
              <wp:posOffset>1663700</wp:posOffset>
            </wp:positionV>
            <wp:extent cx="5971540" cy="3354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971540" cy="3354705"/>
                    </a:xfrm>
                    <a:prstGeom prst="rect">
                      <a:avLst/>
                    </a:prstGeom>
                  </pic:spPr>
                </pic:pic>
              </a:graphicData>
            </a:graphic>
          </wp:anchor>
        </w:drawing>
      </w:r>
      <w:r w:rsidR="00E96DFC" w:rsidRPr="004D0122">
        <w:rPr>
          <w:rFonts w:ascii="Roboto" w:hAnsi="Roboto"/>
          <w:b/>
          <w:sz w:val="48"/>
          <w:szCs w:val="48"/>
        </w:rPr>
        <w:t xml:space="preserve">Digital </w:t>
      </w:r>
      <w:r w:rsidR="00E423BC" w:rsidRPr="004D0122">
        <w:rPr>
          <w:rFonts w:ascii="Roboto" w:hAnsi="Roboto"/>
          <w:b/>
          <w:sz w:val="48"/>
          <w:szCs w:val="48"/>
        </w:rPr>
        <w:t>Transformation</w:t>
      </w:r>
      <w:r w:rsidR="001B2F17" w:rsidRPr="004D0122">
        <w:rPr>
          <w:rFonts w:ascii="Roboto" w:hAnsi="Roboto"/>
          <w:b/>
          <w:sz w:val="48"/>
          <w:szCs w:val="48"/>
        </w:rPr>
        <w:t>:</w:t>
      </w:r>
      <w:r w:rsidR="00E96DFC" w:rsidRPr="004D0122">
        <w:rPr>
          <w:rFonts w:ascii="Roboto" w:hAnsi="Roboto"/>
          <w:b/>
          <w:sz w:val="48"/>
          <w:szCs w:val="48"/>
        </w:rPr>
        <w:t xml:space="preserve"> </w:t>
      </w:r>
      <w:r w:rsidR="001B2F17" w:rsidRPr="004D0122">
        <w:rPr>
          <w:rFonts w:ascii="Roboto" w:hAnsi="Roboto"/>
          <w:b/>
          <w:sz w:val="48"/>
          <w:szCs w:val="48"/>
        </w:rPr>
        <w:t>What We Miss</w:t>
      </w:r>
      <w:r w:rsidR="002D0A5B" w:rsidRPr="004D0122">
        <w:rPr>
          <w:rFonts w:ascii="Roboto" w:hAnsi="Roboto"/>
          <w:b/>
          <w:sz w:val="48"/>
          <w:szCs w:val="48"/>
        </w:rPr>
        <w:t xml:space="preserve"> </w:t>
      </w:r>
      <w:r w:rsidR="006E0DB8" w:rsidRPr="004D0122">
        <w:rPr>
          <w:rFonts w:ascii="Roboto" w:hAnsi="Roboto"/>
          <w:b/>
          <w:sz w:val="48"/>
          <w:szCs w:val="48"/>
        </w:rPr>
        <w:t xml:space="preserve"> </w:t>
      </w:r>
    </w:p>
    <w:p w14:paraId="37FFCDA0" w14:textId="356E4309" w:rsidR="006E0DB8" w:rsidRPr="00B4358F" w:rsidRDefault="006E0DB8" w:rsidP="00B25B5F">
      <w:pPr>
        <w:rPr>
          <w:rFonts w:ascii="Roboto" w:hAnsi="Roboto"/>
          <w:b/>
          <w:sz w:val="24"/>
          <w:szCs w:val="24"/>
        </w:rPr>
      </w:pPr>
    </w:p>
    <w:p w14:paraId="1EEEF623" w14:textId="0564DC9E" w:rsidR="00513255" w:rsidRDefault="00513255" w:rsidP="00513255">
      <w:pPr>
        <w:rPr>
          <w:rFonts w:ascii="Roboto" w:hAnsi="Roboto"/>
          <w:sz w:val="24"/>
          <w:szCs w:val="24"/>
          <w:lang w:val="en-CA"/>
        </w:rPr>
      </w:pPr>
      <w:r w:rsidRPr="00513255">
        <w:rPr>
          <w:rFonts w:ascii="Roboto" w:hAnsi="Roboto"/>
          <w:sz w:val="24"/>
          <w:szCs w:val="24"/>
          <w:lang w:val="en-CA"/>
        </w:rPr>
        <w:t>Digital transformation is the latest holy grail of organizational change. Change is not new but unlike past changes, there is a key difference; In the past, projects would automate familiar workflows with some level of process enhancement. Employees affected by those changes had to learn a new system with a minor adjustment to the way they worked.</w:t>
      </w:r>
    </w:p>
    <w:p w14:paraId="0DD5E542" w14:textId="7E36AF51" w:rsidR="00513255" w:rsidRPr="00513255" w:rsidRDefault="00513255" w:rsidP="00513255">
      <w:pPr>
        <w:rPr>
          <w:rFonts w:ascii="Roboto" w:hAnsi="Roboto"/>
          <w:sz w:val="24"/>
          <w:szCs w:val="24"/>
          <w:lang w:val="en-CA"/>
        </w:rPr>
      </w:pPr>
    </w:p>
    <w:p w14:paraId="50656B77" w14:textId="6515F38D" w:rsidR="00513255" w:rsidRDefault="00513255" w:rsidP="00513255">
      <w:pPr>
        <w:rPr>
          <w:rFonts w:ascii="Roboto" w:hAnsi="Roboto"/>
          <w:sz w:val="24"/>
          <w:szCs w:val="24"/>
          <w:lang w:val="en-CA"/>
        </w:rPr>
      </w:pPr>
      <w:r w:rsidRPr="00513255">
        <w:rPr>
          <w:rFonts w:ascii="Roboto" w:hAnsi="Roboto"/>
          <w:sz w:val="24"/>
          <w:szCs w:val="24"/>
          <w:lang w:val="en-CA"/>
        </w:rPr>
        <w:t>Digital transformation adds another level of challenge for employees. Their comfort zone is attacked. Workflows and job routines are not just altered but in many cases disrupted. Large data sets along with artificial intelligence (AI) can radically change existing workflows and roles for employees.</w:t>
      </w:r>
    </w:p>
    <w:p w14:paraId="6D8B49A6" w14:textId="5734D7F4" w:rsidR="00513255" w:rsidRPr="00513255" w:rsidRDefault="00513255" w:rsidP="00513255">
      <w:pPr>
        <w:rPr>
          <w:rFonts w:ascii="Roboto" w:hAnsi="Roboto"/>
          <w:sz w:val="24"/>
          <w:szCs w:val="24"/>
          <w:lang w:val="en-CA"/>
        </w:rPr>
      </w:pPr>
    </w:p>
    <w:p w14:paraId="5DD88A66" w14:textId="7BC51C59" w:rsidR="00513255" w:rsidRDefault="00513255" w:rsidP="00513255">
      <w:pPr>
        <w:rPr>
          <w:rFonts w:ascii="Roboto" w:hAnsi="Roboto"/>
          <w:sz w:val="24"/>
          <w:szCs w:val="24"/>
          <w:lang w:val="en-CA"/>
        </w:rPr>
      </w:pPr>
      <w:r w:rsidRPr="00513255">
        <w:rPr>
          <w:rFonts w:ascii="Roboto" w:hAnsi="Roboto"/>
          <w:sz w:val="24"/>
          <w:szCs w:val="24"/>
          <w:lang w:val="en-CA"/>
        </w:rPr>
        <w:t xml:space="preserve">Organization change has a history of problematic outcomes. A recent article in HBR (Thomas D Davenport) identified companies such as GE, Ford, </w:t>
      </w:r>
      <w:proofErr w:type="spellStart"/>
      <w:r w:rsidRPr="00513255">
        <w:rPr>
          <w:rFonts w:ascii="Roboto" w:hAnsi="Roboto"/>
          <w:sz w:val="24"/>
          <w:szCs w:val="24"/>
          <w:lang w:val="en-CA"/>
        </w:rPr>
        <w:t>P&amp;G</w:t>
      </w:r>
      <w:proofErr w:type="spellEnd"/>
      <w:r w:rsidRPr="00513255">
        <w:rPr>
          <w:rFonts w:ascii="Roboto" w:hAnsi="Roboto"/>
          <w:sz w:val="24"/>
          <w:szCs w:val="24"/>
          <w:lang w:val="en-CA"/>
        </w:rPr>
        <w:t>, and others where the CEO’s were asked to leave in part due to digital transformation projects that were not going well. </w:t>
      </w:r>
    </w:p>
    <w:p w14:paraId="5BD85A81" w14:textId="65B0ECAE" w:rsidR="00513255" w:rsidRPr="00513255" w:rsidRDefault="00513255" w:rsidP="00513255">
      <w:pPr>
        <w:rPr>
          <w:rFonts w:ascii="Roboto" w:hAnsi="Roboto"/>
          <w:sz w:val="24"/>
          <w:szCs w:val="24"/>
          <w:lang w:val="en-CA"/>
        </w:rPr>
      </w:pPr>
    </w:p>
    <w:p w14:paraId="3E7DDD79" w14:textId="77777777" w:rsidR="00C2157A" w:rsidRDefault="00513255" w:rsidP="00B25B5F">
      <w:pPr>
        <w:rPr>
          <w:rFonts w:ascii="Roboto" w:hAnsi="Roboto"/>
          <w:sz w:val="24"/>
          <w:szCs w:val="24"/>
        </w:rPr>
      </w:pPr>
      <w:r w:rsidRPr="00513255">
        <w:rPr>
          <w:rFonts w:ascii="Roboto" w:hAnsi="Roboto"/>
          <w:sz w:val="24"/>
          <w:szCs w:val="24"/>
        </w:rPr>
        <w:t>An anecdotal high failure rate associated to change management projects is not an accurate reflection of reality. While some initiatives may be a lesson-learned in poor fit, the bulk of initiatives do work, </w:t>
      </w:r>
      <w:r w:rsidRPr="00513255">
        <w:rPr>
          <w:rFonts w:ascii="Roboto" w:hAnsi="Roboto"/>
          <w:i/>
          <w:iCs/>
          <w:sz w:val="24"/>
          <w:szCs w:val="24"/>
        </w:rPr>
        <w:t>just not to our expectations</w:t>
      </w:r>
      <w:r w:rsidRPr="00513255">
        <w:rPr>
          <w:rFonts w:ascii="Roboto" w:hAnsi="Roboto"/>
          <w:sz w:val="24"/>
          <w:szCs w:val="24"/>
        </w:rPr>
        <w:t xml:space="preserve">. </w:t>
      </w:r>
    </w:p>
    <w:p w14:paraId="6E53DBA9" w14:textId="77777777" w:rsidR="00C2157A" w:rsidRDefault="00C2157A">
      <w:pPr>
        <w:rPr>
          <w:rFonts w:ascii="Roboto" w:hAnsi="Roboto"/>
          <w:sz w:val="24"/>
          <w:szCs w:val="24"/>
        </w:rPr>
      </w:pPr>
      <w:r>
        <w:rPr>
          <w:rFonts w:ascii="Roboto" w:hAnsi="Roboto"/>
          <w:sz w:val="24"/>
          <w:szCs w:val="24"/>
        </w:rPr>
        <w:br w:type="page"/>
      </w:r>
    </w:p>
    <w:p w14:paraId="7F89AB7D" w14:textId="2EB1EA9C" w:rsidR="00454CBE" w:rsidRPr="00B4358F" w:rsidRDefault="00513255" w:rsidP="00B25B5F">
      <w:pPr>
        <w:rPr>
          <w:rFonts w:ascii="Roboto" w:hAnsi="Roboto"/>
          <w:sz w:val="24"/>
          <w:szCs w:val="24"/>
        </w:rPr>
      </w:pPr>
      <w:r w:rsidRPr="00513255">
        <w:rPr>
          <w:rFonts w:ascii="Roboto" w:hAnsi="Roboto"/>
          <w:sz w:val="24"/>
          <w:szCs w:val="24"/>
        </w:rPr>
        <w:lastRenderedPageBreak/>
        <w:t>Those disappointments often fall into two categories:</w:t>
      </w:r>
    </w:p>
    <w:p w14:paraId="3FA827CC" w14:textId="46A4A33B" w:rsidR="00513255" w:rsidRDefault="00415905" w:rsidP="003F5103">
      <w:pPr>
        <w:ind w:left="720"/>
        <w:rPr>
          <w:rFonts w:ascii="Roboto" w:hAnsi="Roboto"/>
          <w:sz w:val="24"/>
          <w:szCs w:val="24"/>
        </w:rPr>
      </w:pPr>
      <w:r>
        <w:rPr>
          <w:rFonts w:ascii="Roboto" w:hAnsi="Roboto"/>
          <w:noProof/>
          <w:sz w:val="24"/>
          <w:szCs w:val="24"/>
        </w:rPr>
        <w:drawing>
          <wp:anchor distT="0" distB="0" distL="114300" distR="114300" simplePos="0" relativeHeight="251666432" behindDoc="0" locked="0" layoutInCell="1" allowOverlap="1" wp14:anchorId="38D0FDDD" wp14:editId="04DC99EF">
            <wp:simplePos x="0" y="0"/>
            <wp:positionH relativeFrom="column">
              <wp:posOffset>2290445</wp:posOffset>
            </wp:positionH>
            <wp:positionV relativeFrom="paragraph">
              <wp:posOffset>100965</wp:posOffset>
            </wp:positionV>
            <wp:extent cx="3657600" cy="2258568"/>
            <wp:effectExtent l="19050" t="19050" r="19050" b="279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ng-term-performance-graph-01-v01.pn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657600" cy="225856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1C7BC6" w14:textId="18DBE31E" w:rsidR="000966AB" w:rsidRPr="000966AB" w:rsidRDefault="000966AB" w:rsidP="000966AB">
      <w:pPr>
        <w:numPr>
          <w:ilvl w:val="0"/>
          <w:numId w:val="3"/>
        </w:numPr>
        <w:rPr>
          <w:rFonts w:ascii="Roboto" w:hAnsi="Roboto"/>
          <w:sz w:val="24"/>
          <w:szCs w:val="24"/>
          <w:lang w:val="en-CA"/>
        </w:rPr>
      </w:pPr>
      <w:r w:rsidRPr="000966AB">
        <w:rPr>
          <w:rFonts w:ascii="Roboto" w:hAnsi="Roboto"/>
          <w:sz w:val="24"/>
          <w:szCs w:val="24"/>
          <w:lang w:val="en-CA"/>
        </w:rPr>
        <w:t xml:space="preserve">The expected </w:t>
      </w:r>
      <w:proofErr w:type="spellStart"/>
      <w:r w:rsidRPr="000966AB">
        <w:rPr>
          <w:rFonts w:ascii="Roboto" w:hAnsi="Roboto"/>
          <w:sz w:val="24"/>
          <w:szCs w:val="24"/>
          <w:lang w:val="en-CA"/>
        </w:rPr>
        <w:t>KPI’s</w:t>
      </w:r>
      <w:proofErr w:type="spellEnd"/>
      <w:r w:rsidRPr="000966AB">
        <w:rPr>
          <w:rFonts w:ascii="Roboto" w:hAnsi="Roboto"/>
          <w:sz w:val="24"/>
          <w:szCs w:val="24"/>
          <w:lang w:val="en-CA"/>
        </w:rPr>
        <w:t xml:space="preserve"> occurred 6 to 24 </w:t>
      </w:r>
      <w:r w:rsidR="00B91DD0">
        <w:rPr>
          <w:rFonts w:ascii="Roboto" w:hAnsi="Roboto"/>
          <w:sz w:val="24"/>
          <w:szCs w:val="24"/>
          <w:lang w:val="en-CA"/>
        </w:rPr>
        <w:br/>
      </w:r>
      <w:r w:rsidRPr="000966AB">
        <w:rPr>
          <w:rFonts w:ascii="Roboto" w:hAnsi="Roboto"/>
          <w:sz w:val="24"/>
          <w:szCs w:val="24"/>
          <w:lang w:val="en-CA"/>
        </w:rPr>
        <w:t xml:space="preserve">months later than the projected date </w:t>
      </w:r>
      <w:r>
        <w:rPr>
          <w:rFonts w:ascii="Roboto" w:hAnsi="Roboto"/>
          <w:sz w:val="24"/>
          <w:szCs w:val="24"/>
          <w:lang w:val="en-CA"/>
        </w:rPr>
        <w:br/>
      </w:r>
      <w:r w:rsidRPr="000966AB">
        <w:rPr>
          <w:rFonts w:ascii="Roboto" w:hAnsi="Roboto"/>
          <w:sz w:val="24"/>
          <w:szCs w:val="24"/>
          <w:lang w:val="en-CA"/>
        </w:rPr>
        <w:t>(rolling into next fiscal); or</w:t>
      </w:r>
      <w:r w:rsidR="00C2157A">
        <w:rPr>
          <w:rFonts w:ascii="Roboto" w:hAnsi="Roboto"/>
          <w:sz w:val="24"/>
          <w:szCs w:val="24"/>
          <w:lang w:val="en-CA"/>
        </w:rPr>
        <w:br/>
      </w:r>
    </w:p>
    <w:p w14:paraId="7DC521A9" w14:textId="0A0769E5" w:rsidR="000966AB" w:rsidRPr="000966AB" w:rsidRDefault="000966AB" w:rsidP="000966AB">
      <w:pPr>
        <w:numPr>
          <w:ilvl w:val="0"/>
          <w:numId w:val="3"/>
        </w:numPr>
        <w:rPr>
          <w:rFonts w:ascii="Roboto" w:hAnsi="Roboto"/>
          <w:sz w:val="24"/>
          <w:szCs w:val="24"/>
          <w:lang w:val="en-CA"/>
        </w:rPr>
      </w:pPr>
      <w:r w:rsidRPr="000966AB">
        <w:rPr>
          <w:rFonts w:ascii="Roboto" w:hAnsi="Roboto"/>
          <w:sz w:val="24"/>
          <w:szCs w:val="24"/>
          <w:lang w:val="en-CA"/>
        </w:rPr>
        <w:t xml:space="preserve">The targeted </w:t>
      </w:r>
      <w:proofErr w:type="spellStart"/>
      <w:r w:rsidRPr="000966AB">
        <w:rPr>
          <w:rFonts w:ascii="Roboto" w:hAnsi="Roboto"/>
          <w:sz w:val="24"/>
          <w:szCs w:val="24"/>
          <w:lang w:val="en-CA"/>
        </w:rPr>
        <w:t>KPI</w:t>
      </w:r>
      <w:proofErr w:type="spellEnd"/>
      <w:r w:rsidRPr="000966AB">
        <w:rPr>
          <w:rFonts w:ascii="Roboto" w:hAnsi="Roboto"/>
          <w:sz w:val="24"/>
          <w:szCs w:val="24"/>
          <w:lang w:val="en-CA"/>
        </w:rPr>
        <w:t xml:space="preserve"> fell short by 30% or </w:t>
      </w:r>
      <w:r w:rsidR="00B91DD0">
        <w:rPr>
          <w:rFonts w:ascii="Roboto" w:hAnsi="Roboto"/>
          <w:sz w:val="24"/>
          <w:szCs w:val="24"/>
          <w:lang w:val="en-CA"/>
        </w:rPr>
        <w:br/>
      </w:r>
      <w:r w:rsidRPr="000966AB">
        <w:rPr>
          <w:rFonts w:ascii="Roboto" w:hAnsi="Roboto"/>
          <w:sz w:val="24"/>
          <w:szCs w:val="24"/>
          <w:lang w:val="en-CA"/>
        </w:rPr>
        <w:t>more, collapsing the ROI justification.</w:t>
      </w:r>
    </w:p>
    <w:p w14:paraId="0DB355E6" w14:textId="77777777" w:rsidR="001E4726" w:rsidRPr="00B4358F" w:rsidRDefault="001E4726" w:rsidP="00B25B5F">
      <w:pPr>
        <w:rPr>
          <w:rFonts w:ascii="Roboto" w:hAnsi="Roboto"/>
          <w:sz w:val="24"/>
          <w:szCs w:val="24"/>
        </w:rPr>
      </w:pPr>
    </w:p>
    <w:p w14:paraId="7347EC6A" w14:textId="77777777" w:rsidR="001C012A" w:rsidRDefault="001C012A" w:rsidP="00B25B5F">
      <w:pPr>
        <w:rPr>
          <w:rFonts w:ascii="Roboto" w:hAnsi="Roboto"/>
          <w:b/>
          <w:sz w:val="24"/>
          <w:szCs w:val="24"/>
        </w:rPr>
      </w:pPr>
    </w:p>
    <w:p w14:paraId="72499662" w14:textId="69AED5AB" w:rsidR="00C04957" w:rsidRPr="00B4358F" w:rsidRDefault="00186A1F" w:rsidP="00B25B5F">
      <w:pPr>
        <w:rPr>
          <w:rFonts w:ascii="Roboto" w:hAnsi="Roboto"/>
          <w:sz w:val="24"/>
          <w:szCs w:val="24"/>
        </w:rPr>
      </w:pPr>
      <w:r w:rsidRPr="00B4358F">
        <w:rPr>
          <w:rFonts w:ascii="Roboto" w:hAnsi="Roboto"/>
          <w:b/>
          <w:sz w:val="24"/>
          <w:szCs w:val="24"/>
        </w:rPr>
        <w:t xml:space="preserve">What </w:t>
      </w:r>
      <w:r w:rsidR="00C04957" w:rsidRPr="00B4358F">
        <w:rPr>
          <w:rFonts w:ascii="Roboto" w:hAnsi="Roboto"/>
          <w:b/>
          <w:sz w:val="24"/>
          <w:szCs w:val="24"/>
        </w:rPr>
        <w:t>is it that</w:t>
      </w:r>
      <w:r w:rsidRPr="00B4358F">
        <w:rPr>
          <w:rFonts w:ascii="Roboto" w:hAnsi="Roboto"/>
          <w:b/>
          <w:sz w:val="24"/>
          <w:szCs w:val="24"/>
        </w:rPr>
        <w:t xml:space="preserve"> we miss?</w:t>
      </w:r>
      <w:r w:rsidRPr="00B4358F">
        <w:rPr>
          <w:rFonts w:ascii="Roboto" w:hAnsi="Roboto"/>
          <w:sz w:val="24"/>
          <w:szCs w:val="24"/>
        </w:rPr>
        <w:t xml:space="preserve">  </w:t>
      </w:r>
    </w:p>
    <w:p w14:paraId="21FF7C25" w14:textId="77777777" w:rsidR="000966AB" w:rsidRDefault="000966AB" w:rsidP="00B25B5F">
      <w:pPr>
        <w:rPr>
          <w:rFonts w:ascii="Roboto" w:hAnsi="Roboto"/>
          <w:sz w:val="24"/>
          <w:szCs w:val="24"/>
        </w:rPr>
      </w:pPr>
      <w:r w:rsidRPr="000966AB">
        <w:rPr>
          <w:rFonts w:ascii="Roboto" w:hAnsi="Roboto"/>
          <w:sz w:val="24"/>
          <w:szCs w:val="24"/>
        </w:rPr>
        <w:t xml:space="preserve">Workflow designs and their underlying systems are logical – people are not. Project and change management processes are based on a logical premise that actions lead to reactions. Engaging, rational messages to employees assume that conscious awareness leads to behavioral change. </w:t>
      </w:r>
    </w:p>
    <w:p w14:paraId="7B4B3DFA" w14:textId="77777777" w:rsidR="000966AB" w:rsidRDefault="000966AB" w:rsidP="00B25B5F">
      <w:pPr>
        <w:rPr>
          <w:rFonts w:ascii="Roboto" w:hAnsi="Roboto"/>
          <w:sz w:val="24"/>
          <w:szCs w:val="24"/>
        </w:rPr>
      </w:pPr>
    </w:p>
    <w:p w14:paraId="57F4EED1" w14:textId="77777777" w:rsidR="000966AB" w:rsidRDefault="000966AB" w:rsidP="00B25B5F">
      <w:pPr>
        <w:rPr>
          <w:rFonts w:ascii="Roboto" w:hAnsi="Roboto"/>
          <w:sz w:val="24"/>
          <w:szCs w:val="24"/>
        </w:rPr>
      </w:pPr>
      <w:r w:rsidRPr="000966AB">
        <w:rPr>
          <w:rFonts w:ascii="Roboto" w:hAnsi="Roboto"/>
          <w:sz w:val="24"/>
          <w:szCs w:val="24"/>
        </w:rPr>
        <w:t xml:space="preserve">Anyone who has tried to change his or her eating habits to lose weight will know how wrong the above assumption is. Your unconscious brain will consume half of a bowl of ice cream before your conscious brain reminds you about the new “NO Ice Cream” rule. </w:t>
      </w:r>
    </w:p>
    <w:p w14:paraId="01C71DE6" w14:textId="77777777" w:rsidR="000966AB" w:rsidRDefault="000966AB" w:rsidP="00B25B5F">
      <w:pPr>
        <w:rPr>
          <w:rFonts w:ascii="Roboto" w:hAnsi="Roboto"/>
          <w:sz w:val="24"/>
          <w:szCs w:val="24"/>
        </w:rPr>
      </w:pPr>
    </w:p>
    <w:p w14:paraId="1C819735" w14:textId="77777777" w:rsidR="00267F68" w:rsidRDefault="000966AB" w:rsidP="00267F68">
      <w:pPr>
        <w:rPr>
          <w:rFonts w:ascii="Roboto" w:hAnsi="Roboto"/>
          <w:sz w:val="24"/>
          <w:szCs w:val="24"/>
        </w:rPr>
      </w:pPr>
      <w:r w:rsidRPr="000966AB">
        <w:rPr>
          <w:rFonts w:ascii="Roboto" w:hAnsi="Roboto"/>
          <w:sz w:val="24"/>
          <w:szCs w:val="24"/>
        </w:rPr>
        <w:t>So how do employees learn to change? The real question is, “How does the brain change”. Habits are an ancient part of our brain biology designed to help early humans survive. Habits (more appropriately –brain functionality) developed to:</w:t>
      </w:r>
    </w:p>
    <w:p w14:paraId="691BA37B" w14:textId="39877433" w:rsidR="000F7EE1" w:rsidRPr="00B4358F" w:rsidRDefault="003F5103" w:rsidP="00267F68">
      <w:pPr>
        <w:rPr>
          <w:rFonts w:ascii="Roboto" w:hAnsi="Roboto"/>
          <w:sz w:val="24"/>
          <w:szCs w:val="24"/>
        </w:rPr>
      </w:pPr>
      <w:r w:rsidRPr="00B4358F">
        <w:rPr>
          <w:rFonts w:ascii="Roboto" w:hAnsi="Roboto"/>
          <w:sz w:val="24"/>
          <w:szCs w:val="24"/>
        </w:rPr>
        <w:t xml:space="preserve"> </w:t>
      </w:r>
    </w:p>
    <w:p w14:paraId="7B6166A1" w14:textId="77777777" w:rsidR="00267F68" w:rsidRPr="00267F68" w:rsidRDefault="00267F68" w:rsidP="00267F68">
      <w:pPr>
        <w:numPr>
          <w:ilvl w:val="0"/>
          <w:numId w:val="4"/>
        </w:numPr>
        <w:rPr>
          <w:rFonts w:ascii="Roboto" w:hAnsi="Roboto"/>
          <w:sz w:val="24"/>
          <w:szCs w:val="24"/>
          <w:lang w:val="en-CA"/>
        </w:rPr>
      </w:pPr>
      <w:r w:rsidRPr="00267F68">
        <w:rPr>
          <w:rFonts w:ascii="Roboto" w:hAnsi="Roboto"/>
          <w:sz w:val="24"/>
          <w:szCs w:val="24"/>
          <w:lang w:val="en-CA"/>
        </w:rPr>
        <w:t>Reduce calorie consumption (there wasn’t a grocery store on every river bend, so food was sparse)</w:t>
      </w:r>
    </w:p>
    <w:p w14:paraId="62AB37FB" w14:textId="77777777" w:rsidR="00267F68" w:rsidRPr="00267F68" w:rsidRDefault="00267F68" w:rsidP="00267F68">
      <w:pPr>
        <w:numPr>
          <w:ilvl w:val="0"/>
          <w:numId w:val="4"/>
        </w:numPr>
        <w:rPr>
          <w:rFonts w:ascii="Roboto" w:hAnsi="Roboto"/>
          <w:sz w:val="24"/>
          <w:szCs w:val="24"/>
          <w:lang w:val="en-CA"/>
        </w:rPr>
      </w:pPr>
      <w:r w:rsidRPr="00267F68">
        <w:rPr>
          <w:rFonts w:ascii="Roboto" w:hAnsi="Roboto"/>
          <w:sz w:val="24"/>
          <w:szCs w:val="24"/>
          <w:lang w:val="en-CA"/>
        </w:rPr>
        <w:t>Improve our reaction time to everyday threats (when a lion was sighted, there was no time to think – JUST RUN!)</w:t>
      </w:r>
    </w:p>
    <w:p w14:paraId="1619EE8B" w14:textId="77777777" w:rsidR="00371853" w:rsidRPr="00B4358F" w:rsidRDefault="003F5103" w:rsidP="00B25B5F">
      <w:pPr>
        <w:rPr>
          <w:rFonts w:ascii="Roboto" w:hAnsi="Roboto"/>
          <w:b/>
          <w:sz w:val="24"/>
          <w:szCs w:val="24"/>
        </w:rPr>
      </w:pPr>
      <w:r w:rsidRPr="00B4358F">
        <w:rPr>
          <w:rFonts w:ascii="Roboto" w:hAnsi="Roboto"/>
          <w:b/>
          <w:sz w:val="24"/>
          <w:szCs w:val="24"/>
        </w:rPr>
        <w:t xml:space="preserve">  </w:t>
      </w:r>
    </w:p>
    <w:p w14:paraId="66FD1EFB" w14:textId="32FE5DAC" w:rsidR="00BE1398" w:rsidRDefault="00267F68" w:rsidP="00B25B5F">
      <w:pPr>
        <w:rPr>
          <w:rFonts w:ascii="Roboto" w:hAnsi="Roboto"/>
          <w:sz w:val="24"/>
          <w:szCs w:val="24"/>
        </w:rPr>
      </w:pPr>
      <w:r w:rsidRPr="00267F68">
        <w:rPr>
          <w:rFonts w:ascii="Roboto" w:hAnsi="Roboto"/>
          <w:sz w:val="24"/>
          <w:szCs w:val="24"/>
        </w:rPr>
        <w:t>Habits in the workplace help us work efficiently and enable us to focus on meaningful parts of our job. They allow us to focus on the important parts of our job. For example, closing a sale or solving a customer problem will be motivating for employees (providing a dopamine rush – another brain function not to be overlooked). A system or workflow change can stimulate an unconscious resistance in the brain and de-focus our attention away from those more meaningful responsibilities.</w:t>
      </w:r>
    </w:p>
    <w:p w14:paraId="635C6247" w14:textId="77777777" w:rsidR="00267F68" w:rsidRPr="00B4358F" w:rsidRDefault="00267F68" w:rsidP="00B25B5F">
      <w:pPr>
        <w:rPr>
          <w:rFonts w:ascii="Roboto" w:hAnsi="Roboto"/>
          <w:sz w:val="24"/>
          <w:szCs w:val="24"/>
        </w:rPr>
      </w:pPr>
    </w:p>
    <w:p w14:paraId="5ADCFD02" w14:textId="1757DB36" w:rsidR="00254B84" w:rsidRDefault="00267F68" w:rsidP="00B25B5F">
      <w:pPr>
        <w:rPr>
          <w:rFonts w:ascii="Roboto" w:hAnsi="Roboto"/>
          <w:sz w:val="24"/>
          <w:szCs w:val="24"/>
        </w:rPr>
      </w:pPr>
      <w:r w:rsidRPr="00267F68">
        <w:rPr>
          <w:rFonts w:ascii="Roboto" w:hAnsi="Roboto"/>
          <w:sz w:val="24"/>
          <w:szCs w:val="24"/>
        </w:rPr>
        <w:t>Change projects always emphasize good strategy, planning, communications, and deployment, but for some reason undervalue the part where we help each employee adjust their habits. We call it training: “</w:t>
      </w:r>
      <w:r w:rsidRPr="00267F68">
        <w:rPr>
          <w:rFonts w:ascii="Roboto" w:hAnsi="Roboto"/>
          <w:i/>
          <w:iCs/>
          <w:sz w:val="24"/>
          <w:szCs w:val="24"/>
        </w:rPr>
        <w:t xml:space="preserve">Training never works so why should we spend much </w:t>
      </w:r>
      <w:r w:rsidRPr="00267F68">
        <w:rPr>
          <w:rFonts w:ascii="Roboto" w:hAnsi="Roboto"/>
          <w:i/>
          <w:iCs/>
          <w:sz w:val="24"/>
          <w:szCs w:val="24"/>
        </w:rPr>
        <w:lastRenderedPageBreak/>
        <w:t>money on it?” </w:t>
      </w:r>
      <w:r w:rsidRPr="00267F68">
        <w:rPr>
          <w:rFonts w:ascii="Roboto" w:hAnsi="Roboto"/>
          <w:sz w:val="24"/>
          <w:szCs w:val="24"/>
        </w:rPr>
        <w:t>But</w:t>
      </w:r>
      <w:r w:rsidRPr="00267F68">
        <w:rPr>
          <w:rFonts w:ascii="Roboto" w:hAnsi="Roboto"/>
          <w:i/>
          <w:iCs/>
          <w:sz w:val="24"/>
          <w:szCs w:val="24"/>
        </w:rPr>
        <w:t> </w:t>
      </w:r>
      <w:r w:rsidRPr="00267F68">
        <w:rPr>
          <w:rFonts w:ascii="Roboto" w:hAnsi="Roboto"/>
          <w:sz w:val="24"/>
          <w:szCs w:val="24"/>
        </w:rPr>
        <w:t>we need to think of learning as "habit reforming," and not just "information dissemination." You can buy as much automation and software as you want, but without an investment in smarter learning strategies, the failure rate increases. Can you image buying a car without wheels? You know there will be trouble before you get off the car lot.</w:t>
      </w:r>
    </w:p>
    <w:p w14:paraId="208169AE" w14:textId="77777777" w:rsidR="00267F68" w:rsidRPr="00B4358F" w:rsidRDefault="00267F68" w:rsidP="00B25B5F">
      <w:pPr>
        <w:rPr>
          <w:rFonts w:ascii="Roboto" w:hAnsi="Roboto"/>
          <w:sz w:val="24"/>
          <w:szCs w:val="24"/>
        </w:rPr>
      </w:pPr>
    </w:p>
    <w:p w14:paraId="378A629B" w14:textId="7A2E57F4" w:rsidR="00281510" w:rsidRDefault="00267F68" w:rsidP="00B25B5F">
      <w:pPr>
        <w:rPr>
          <w:rFonts w:ascii="Roboto" w:hAnsi="Roboto"/>
          <w:sz w:val="24"/>
          <w:szCs w:val="24"/>
        </w:rPr>
      </w:pPr>
      <w:r w:rsidRPr="00267F68">
        <w:rPr>
          <w:rFonts w:ascii="Roboto" w:hAnsi="Roboto"/>
          <w:sz w:val="24"/>
          <w:szCs w:val="24"/>
        </w:rPr>
        <w:t>You don’t have to be a brain scientist (let us do that for you) to recount the number of software, sales training, or process re-engineering projects that have struggled because of poor user engagement. In fact, many software vendors expect a 15-30% user adoption </w:t>
      </w:r>
      <w:r w:rsidRPr="00267F68">
        <w:rPr>
          <w:rFonts w:ascii="Roboto" w:hAnsi="Roboto"/>
          <w:i/>
          <w:iCs/>
          <w:sz w:val="24"/>
          <w:szCs w:val="24"/>
        </w:rPr>
        <w:t>9 months</w:t>
      </w:r>
      <w:r w:rsidRPr="00267F68">
        <w:rPr>
          <w:rFonts w:ascii="Roboto" w:hAnsi="Roboto"/>
          <w:sz w:val="24"/>
          <w:szCs w:val="24"/>
        </w:rPr>
        <w:t> after deployment. Imagine purchasing a tank of gas/petrol where over half leaked out. How fast would you fix it?</w:t>
      </w:r>
    </w:p>
    <w:p w14:paraId="5EF132CF" w14:textId="77777777" w:rsidR="00267F68" w:rsidRPr="00B4358F" w:rsidRDefault="00267F68" w:rsidP="00B25B5F">
      <w:pPr>
        <w:rPr>
          <w:rFonts w:ascii="Roboto" w:hAnsi="Roboto"/>
          <w:sz w:val="24"/>
          <w:szCs w:val="24"/>
        </w:rPr>
      </w:pPr>
    </w:p>
    <w:p w14:paraId="0373DECF" w14:textId="00F39D66" w:rsidR="00BE1398" w:rsidRDefault="00D25F37" w:rsidP="00B25B5F">
      <w:pPr>
        <w:rPr>
          <w:rFonts w:ascii="Roboto" w:hAnsi="Roboto"/>
          <w:sz w:val="24"/>
          <w:szCs w:val="24"/>
        </w:rPr>
      </w:pPr>
      <w:r w:rsidRPr="00D25F37">
        <w:rPr>
          <w:rFonts w:ascii="Roboto" w:hAnsi="Roboto"/>
          <w:sz w:val="24"/>
          <w:szCs w:val="24"/>
        </w:rPr>
        <w:t>Another common scenario occurs when employees try to use a new system the old way. In one case, pensioners received extra payments because claims agents entered data like they were using the last system.  The organization had to revert back to the old system and relaunch 7 months later.</w:t>
      </w:r>
    </w:p>
    <w:p w14:paraId="1CE9F1AD" w14:textId="77777777" w:rsidR="00D25F37" w:rsidRPr="00B4358F" w:rsidRDefault="00D25F37" w:rsidP="00B25B5F">
      <w:pPr>
        <w:rPr>
          <w:rFonts w:ascii="Roboto" w:hAnsi="Roboto"/>
          <w:b/>
          <w:sz w:val="24"/>
          <w:szCs w:val="24"/>
        </w:rPr>
      </w:pPr>
    </w:p>
    <w:p w14:paraId="6FEFAA4C" w14:textId="5DEAFF42" w:rsidR="001F4C83" w:rsidRPr="00B4358F" w:rsidRDefault="001F4C83" w:rsidP="00B25B5F">
      <w:pPr>
        <w:rPr>
          <w:rFonts w:ascii="Roboto" w:hAnsi="Roboto"/>
          <w:b/>
          <w:sz w:val="24"/>
          <w:szCs w:val="24"/>
        </w:rPr>
      </w:pPr>
      <w:r w:rsidRPr="00B4358F">
        <w:rPr>
          <w:rFonts w:ascii="Roboto" w:hAnsi="Roboto"/>
          <w:b/>
          <w:sz w:val="24"/>
          <w:szCs w:val="24"/>
        </w:rPr>
        <w:t>What is the Solution?</w:t>
      </w:r>
    </w:p>
    <w:p w14:paraId="003E080D" w14:textId="74CDF8F4" w:rsidR="00D82BC6" w:rsidRDefault="00D25F37" w:rsidP="00B25B5F">
      <w:pPr>
        <w:rPr>
          <w:rFonts w:ascii="Roboto" w:hAnsi="Roboto"/>
          <w:sz w:val="24"/>
          <w:szCs w:val="24"/>
        </w:rPr>
      </w:pPr>
      <w:r w:rsidRPr="00D25F37">
        <w:rPr>
          <w:rFonts w:ascii="Roboto" w:hAnsi="Roboto"/>
          <w:sz w:val="24"/>
          <w:szCs w:val="24"/>
        </w:rPr>
        <w:t>Digital Transformation is complex and has lots of moving parts. The weakest link is employee engagement (adoption). Every project leader has experienced a user adoption challenge, but most are not sure how to solve it. Here are a few things that will help:</w:t>
      </w:r>
    </w:p>
    <w:p w14:paraId="1CD48C99" w14:textId="77777777" w:rsidR="00D25F37" w:rsidRPr="00B4358F" w:rsidRDefault="00D25F37" w:rsidP="00B25B5F">
      <w:pPr>
        <w:rPr>
          <w:rFonts w:ascii="Roboto" w:hAnsi="Roboto"/>
          <w:sz w:val="24"/>
          <w:szCs w:val="24"/>
        </w:rPr>
      </w:pPr>
    </w:p>
    <w:p w14:paraId="3077BDA7" w14:textId="5C4BC2D5" w:rsidR="00D25F37" w:rsidRPr="00D25F37" w:rsidRDefault="00D25F37" w:rsidP="00C64165">
      <w:pPr>
        <w:numPr>
          <w:ilvl w:val="0"/>
          <w:numId w:val="7"/>
        </w:numPr>
        <w:rPr>
          <w:rFonts w:ascii="Roboto" w:hAnsi="Roboto"/>
          <w:sz w:val="24"/>
          <w:szCs w:val="24"/>
          <w:lang w:val="en-CA"/>
        </w:rPr>
      </w:pPr>
      <w:r w:rsidRPr="00D25F37">
        <w:rPr>
          <w:rFonts w:ascii="Roboto" w:hAnsi="Roboto"/>
          <w:sz w:val="24"/>
          <w:szCs w:val="24"/>
          <w:lang w:val="en-CA"/>
        </w:rPr>
        <w:t>Rethink of the problem not as </w:t>
      </w:r>
      <w:r w:rsidRPr="00D25F37">
        <w:rPr>
          <w:rFonts w:ascii="Roboto" w:hAnsi="Roboto"/>
          <w:i/>
          <w:iCs/>
          <w:sz w:val="24"/>
          <w:szCs w:val="24"/>
          <w:lang w:val="en-CA"/>
        </w:rPr>
        <w:t>informing</w:t>
      </w:r>
      <w:r w:rsidRPr="00D25F37">
        <w:rPr>
          <w:rFonts w:ascii="Roboto" w:hAnsi="Roboto"/>
          <w:sz w:val="24"/>
          <w:szCs w:val="24"/>
          <w:lang w:val="en-CA"/>
        </w:rPr>
        <w:t> or </w:t>
      </w:r>
      <w:r w:rsidRPr="00D25F37">
        <w:rPr>
          <w:rFonts w:ascii="Roboto" w:hAnsi="Roboto"/>
          <w:i/>
          <w:iCs/>
          <w:sz w:val="24"/>
          <w:szCs w:val="24"/>
          <w:lang w:val="en-CA"/>
        </w:rPr>
        <w:t>educating</w:t>
      </w:r>
      <w:r w:rsidRPr="00D25F37">
        <w:rPr>
          <w:rFonts w:ascii="Roboto" w:hAnsi="Roboto"/>
          <w:sz w:val="24"/>
          <w:szCs w:val="24"/>
          <w:lang w:val="en-CA"/>
        </w:rPr>
        <w:t> employees but rather reshaping their unconscious behaviors. By changing your perspective, you will look for new tools and ways to accomplish the goal. Learn more about how habits work and how they are reshaped (the bonus is you may learn how to reshape your own bad habits). I’m happy to recommend an easy book to read on this topic.</w:t>
      </w:r>
    </w:p>
    <w:p w14:paraId="6EA3B0A3" w14:textId="7A7A2C75" w:rsidR="00C04957" w:rsidRPr="00B4358F" w:rsidRDefault="00C04957" w:rsidP="00C04957">
      <w:pPr>
        <w:ind w:left="360"/>
        <w:rPr>
          <w:rFonts w:ascii="Roboto" w:hAnsi="Roboto"/>
          <w:sz w:val="24"/>
          <w:szCs w:val="24"/>
        </w:rPr>
      </w:pPr>
    </w:p>
    <w:p w14:paraId="78946FD3" w14:textId="7E01023F" w:rsidR="00D25F37" w:rsidRPr="00D25F37" w:rsidRDefault="00D25F37" w:rsidP="00C64165">
      <w:pPr>
        <w:numPr>
          <w:ilvl w:val="0"/>
          <w:numId w:val="7"/>
        </w:numPr>
        <w:rPr>
          <w:rFonts w:ascii="Roboto" w:hAnsi="Roboto"/>
          <w:sz w:val="24"/>
          <w:szCs w:val="24"/>
          <w:lang w:val="en-CA"/>
        </w:rPr>
      </w:pPr>
      <w:r w:rsidRPr="00D25F37">
        <w:rPr>
          <w:rFonts w:ascii="Roboto" w:hAnsi="Roboto"/>
          <w:sz w:val="24"/>
          <w:szCs w:val="24"/>
          <w:lang w:val="en-CA"/>
        </w:rPr>
        <w:t xml:space="preserve">If you are innovating all other parts of your organization, then why ignore the user adoption process? Analyze your training practices and you will quickly realize little has changed in 40 years. Yes, learning portals, webinars, and videos are new but the way they’re deployed breaks so many rules of learning and engagement, diminishing their impact.  </w:t>
      </w:r>
      <w:r w:rsidR="00C64165">
        <w:rPr>
          <w:rFonts w:ascii="Roboto" w:hAnsi="Roboto"/>
          <w:sz w:val="24"/>
          <w:szCs w:val="24"/>
          <w:lang w:val="en-CA"/>
        </w:rPr>
        <w:br/>
      </w:r>
      <w:r w:rsidR="00C64165">
        <w:rPr>
          <w:rFonts w:ascii="Roboto" w:hAnsi="Roboto"/>
          <w:sz w:val="24"/>
          <w:szCs w:val="24"/>
          <w:lang w:val="en-CA"/>
        </w:rPr>
        <w:br/>
      </w:r>
      <w:r w:rsidRPr="00D25F37">
        <w:rPr>
          <w:rFonts w:ascii="Roboto" w:hAnsi="Roboto"/>
          <w:sz w:val="24"/>
          <w:szCs w:val="24"/>
          <w:lang w:val="en-CA"/>
        </w:rPr>
        <w:t>Stop doing the one day or one week training sessions! Information dumps are counter to how our brains absorb and remember. Microlearning is the buzz, but be careful as some do it right (using cognitive learning sciences), but most focus too much on the video production quality or entertainment.</w:t>
      </w:r>
    </w:p>
    <w:p w14:paraId="1C22F4DA" w14:textId="5A785077" w:rsidR="00C04957" w:rsidRPr="00B4358F" w:rsidRDefault="00C04957" w:rsidP="00C04957">
      <w:pPr>
        <w:ind w:left="360"/>
        <w:rPr>
          <w:rFonts w:ascii="Roboto" w:hAnsi="Roboto"/>
          <w:sz w:val="24"/>
          <w:szCs w:val="24"/>
        </w:rPr>
      </w:pPr>
    </w:p>
    <w:p w14:paraId="58651ACC" w14:textId="6F8549B1" w:rsidR="001F4C83" w:rsidRPr="00C64165" w:rsidRDefault="00A16550" w:rsidP="00C64165">
      <w:pPr>
        <w:pStyle w:val="ListParagraph"/>
        <w:numPr>
          <w:ilvl w:val="0"/>
          <w:numId w:val="7"/>
        </w:numPr>
        <w:rPr>
          <w:rFonts w:ascii="Roboto" w:hAnsi="Roboto"/>
          <w:sz w:val="24"/>
          <w:szCs w:val="24"/>
        </w:rPr>
      </w:pPr>
      <w:r>
        <w:rPr>
          <w:rFonts w:ascii="Roboto" w:hAnsi="Roboto"/>
          <w:noProof/>
          <w:sz w:val="24"/>
          <w:szCs w:val="24"/>
        </w:rPr>
        <w:lastRenderedPageBreak/>
        <w:drawing>
          <wp:anchor distT="0" distB="0" distL="114300" distR="114300" simplePos="0" relativeHeight="251662336" behindDoc="0" locked="0" layoutInCell="1" allowOverlap="1" wp14:anchorId="0A6C8448" wp14:editId="5ECCE007">
            <wp:simplePos x="0" y="0"/>
            <wp:positionH relativeFrom="column">
              <wp:posOffset>509270</wp:posOffset>
            </wp:positionH>
            <wp:positionV relativeFrom="paragraph">
              <wp:posOffset>323850</wp:posOffset>
            </wp:positionV>
            <wp:extent cx="3981450" cy="2743200"/>
            <wp:effectExtent l="19050" t="19050" r="19050" b="190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ployee-Engagement-Graph-01-v03b.png"/>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981450" cy="27432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165" w:rsidRPr="00C64165">
        <w:rPr>
          <w:rFonts w:ascii="Roboto" w:hAnsi="Roboto"/>
          <w:sz w:val="24"/>
          <w:szCs w:val="24"/>
        </w:rPr>
        <w:t xml:space="preserve">Shape-shift the Engagement Curve. </w:t>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591E96">
        <w:rPr>
          <w:rFonts w:ascii="Roboto" w:hAnsi="Roboto"/>
          <w:sz w:val="24"/>
          <w:szCs w:val="24"/>
        </w:rPr>
        <w:br/>
      </w:r>
      <w:r w:rsidR="00C64165" w:rsidRPr="00C64165">
        <w:rPr>
          <w:rFonts w:ascii="Roboto" w:hAnsi="Roboto"/>
          <w:sz w:val="24"/>
          <w:szCs w:val="24"/>
        </w:rPr>
        <w:t xml:space="preserve">Statistics show that out of 1,000 people, 10-15% (group 1) will need little encouragement and will adapt quickly. Another 70-80% (group 2) change slowly and will need a good level of encouragement. The remaining 10-15% (group 3) will resist until they can resist no more. The task is to affect 20-25% of Group 2, bringing them forward in the timeline by a few months. This creates a momentum for the rest of Group 2.  </w:t>
      </w:r>
      <w:r w:rsidR="00C64165" w:rsidRPr="00C64165">
        <w:rPr>
          <w:rFonts w:ascii="Roboto" w:hAnsi="Roboto"/>
          <w:sz w:val="24"/>
          <w:szCs w:val="24"/>
        </w:rPr>
        <w:br/>
      </w:r>
      <w:r w:rsidR="00C64165" w:rsidRPr="00C64165">
        <w:rPr>
          <w:rFonts w:ascii="Roboto" w:hAnsi="Roboto"/>
          <w:sz w:val="24"/>
          <w:szCs w:val="24"/>
        </w:rPr>
        <w:br/>
        <w:t>Once Group 3 determines that they are outside the norm then they too will engage. Shifting the Engagement Curve will shift the overall performance and organizational results. The financial impact of preventing a 3-month delay - or better yet being 2 months early - </w:t>
      </w:r>
      <w:r w:rsidR="00C64165" w:rsidRPr="00C64165">
        <w:rPr>
          <w:rFonts w:ascii="Roboto" w:hAnsi="Roboto"/>
          <w:b/>
          <w:bCs/>
          <w:sz w:val="24"/>
          <w:szCs w:val="24"/>
        </w:rPr>
        <w:t>can represent $3-5 million on some projects</w:t>
      </w:r>
      <w:r w:rsidR="00C64165" w:rsidRPr="00C64165">
        <w:rPr>
          <w:rFonts w:ascii="Roboto" w:hAnsi="Roboto"/>
          <w:sz w:val="24"/>
          <w:szCs w:val="24"/>
        </w:rPr>
        <w:t>. Ask yourself this question, “How much would I invest to get a $3 million return?”</w:t>
      </w:r>
    </w:p>
    <w:p w14:paraId="175BD49E" w14:textId="38F86CF8" w:rsidR="00C64165" w:rsidRDefault="00C64165" w:rsidP="00B25B5F">
      <w:pPr>
        <w:rPr>
          <w:rFonts w:ascii="Roboto" w:hAnsi="Roboto"/>
          <w:sz w:val="24"/>
          <w:szCs w:val="24"/>
        </w:rPr>
      </w:pPr>
    </w:p>
    <w:p w14:paraId="0107FE2B" w14:textId="77777777" w:rsidR="00367E1C" w:rsidRPr="00367E1C" w:rsidRDefault="00367E1C" w:rsidP="00367E1C">
      <w:pPr>
        <w:rPr>
          <w:rFonts w:ascii="Roboto" w:hAnsi="Roboto"/>
          <w:sz w:val="24"/>
          <w:szCs w:val="24"/>
          <w:lang w:val="en-CA"/>
        </w:rPr>
      </w:pPr>
      <w:r w:rsidRPr="00367E1C">
        <w:rPr>
          <w:rFonts w:ascii="Roboto" w:hAnsi="Roboto"/>
          <w:sz w:val="24"/>
          <w:szCs w:val="24"/>
          <w:lang w:val="en-CA"/>
        </w:rPr>
        <w:t>A number of other, subtle adjustments can be done to create a significant difference but these 3 are a great start towards reducing risks in a Digital Transformation initiative. You can apply these innovations to existing, struggling projects or integrate them into future initiatives.</w:t>
      </w:r>
    </w:p>
    <w:p w14:paraId="379FA8DA" w14:textId="77777777" w:rsidR="004975C0" w:rsidRPr="00B4358F" w:rsidRDefault="004975C0" w:rsidP="00B25B5F">
      <w:pPr>
        <w:rPr>
          <w:rFonts w:ascii="Roboto" w:hAnsi="Roboto"/>
          <w:sz w:val="24"/>
          <w:szCs w:val="24"/>
        </w:rPr>
      </w:pPr>
    </w:p>
    <w:p w14:paraId="2FAC10FE" w14:textId="77777777" w:rsidR="00E423BC" w:rsidRPr="00B4358F" w:rsidRDefault="00E423BC" w:rsidP="00B25B5F">
      <w:pPr>
        <w:rPr>
          <w:rFonts w:ascii="Roboto" w:hAnsi="Roboto"/>
          <w:sz w:val="24"/>
          <w:szCs w:val="24"/>
        </w:rPr>
      </w:pPr>
    </w:p>
    <w:sectPr w:rsidR="00E423BC" w:rsidRPr="00B4358F" w:rsidSect="005850A1">
      <w:headerReference w:type="default" r:id="rId10"/>
      <w:footerReference w:type="default" r:id="rId11"/>
      <w:pgSz w:w="12240" w:h="15840"/>
      <w:pgMar w:top="1440" w:right="1418" w:bottom="1440" w:left="1418" w:header="709"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B95F" w14:textId="77777777" w:rsidR="0080684B" w:rsidRDefault="0080684B" w:rsidP="00EC1208">
      <w:r>
        <w:separator/>
      </w:r>
    </w:p>
  </w:endnote>
  <w:endnote w:type="continuationSeparator" w:id="0">
    <w:p w14:paraId="2F6DF0EB" w14:textId="77777777" w:rsidR="0080684B" w:rsidRDefault="0080684B" w:rsidP="00EC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boto">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20"/>
        <w:szCs w:val="20"/>
      </w:rPr>
      <w:id w:val="-1232692081"/>
      <w:docPartObj>
        <w:docPartGallery w:val="Page Numbers (Bottom of Page)"/>
        <w:docPartUnique/>
      </w:docPartObj>
    </w:sdtPr>
    <w:sdtEndPr>
      <w:rPr>
        <w:color w:val="7F7F7F" w:themeColor="background1" w:themeShade="7F"/>
        <w:spacing w:val="60"/>
      </w:rPr>
    </w:sdtEndPr>
    <w:sdtContent>
      <w:p w14:paraId="78391B81" w14:textId="3FDFD289" w:rsidR="004D0122" w:rsidRPr="00442D3C" w:rsidRDefault="00E0034F" w:rsidP="00AB51D7">
        <w:pPr>
          <w:pStyle w:val="Footer"/>
          <w:pBdr>
            <w:top w:val="single" w:sz="4" w:space="1" w:color="D9D9D9" w:themeColor="background1" w:themeShade="D9"/>
          </w:pBdr>
          <w:tabs>
            <w:tab w:val="clear" w:pos="4320"/>
            <w:tab w:val="clear" w:pos="8640"/>
            <w:tab w:val="left" w:pos="4680"/>
            <w:tab w:val="right" w:pos="9360"/>
          </w:tabs>
          <w:rPr>
            <w:rFonts w:ascii="Roboto" w:hAnsi="Roboto"/>
            <w:sz w:val="20"/>
            <w:szCs w:val="20"/>
          </w:rPr>
        </w:pPr>
        <w:r>
          <w:rPr>
            <w:rFonts w:ascii="Roboto" w:hAnsi="Roboto"/>
            <w:sz w:val="20"/>
            <w:szCs w:val="20"/>
          </w:rPr>
          <w:tab/>
        </w:r>
        <w:r w:rsidR="00442D3C" w:rsidRPr="00442D3C">
          <w:rPr>
            <w:rFonts w:ascii="Roboto" w:hAnsi="Roboto"/>
            <w:sz w:val="20"/>
            <w:szCs w:val="20"/>
          </w:rPr>
          <w:tab/>
        </w:r>
        <w:r w:rsidR="003B343E" w:rsidRPr="00442D3C">
          <w:rPr>
            <w:rFonts w:ascii="Roboto" w:hAnsi="Roboto"/>
            <w:sz w:val="20"/>
            <w:szCs w:val="20"/>
          </w:rPr>
          <w:t xml:space="preserve">   </w:t>
        </w:r>
        <w:r w:rsidR="005850A1">
          <w:rPr>
            <w:rFonts w:ascii="Roboto" w:hAnsi="Roboto"/>
            <w:sz w:val="20"/>
            <w:szCs w:val="20"/>
          </w:rPr>
          <w:t xml:space="preserve">Page </w:t>
        </w:r>
        <w:r w:rsidR="00F32A7B" w:rsidRPr="00442D3C">
          <w:rPr>
            <w:rFonts w:ascii="Roboto" w:hAnsi="Roboto"/>
            <w:sz w:val="20"/>
            <w:szCs w:val="20"/>
          </w:rPr>
          <w:fldChar w:fldCharType="begin"/>
        </w:r>
        <w:r w:rsidR="00F32A7B" w:rsidRPr="00442D3C">
          <w:rPr>
            <w:rFonts w:ascii="Roboto" w:hAnsi="Roboto"/>
            <w:sz w:val="20"/>
            <w:szCs w:val="20"/>
          </w:rPr>
          <w:instrText xml:space="preserve"> PAGE   \* MERGEFORMAT </w:instrText>
        </w:r>
        <w:r w:rsidR="00F32A7B" w:rsidRPr="00442D3C">
          <w:rPr>
            <w:rFonts w:ascii="Roboto" w:hAnsi="Roboto"/>
            <w:sz w:val="20"/>
            <w:szCs w:val="20"/>
          </w:rPr>
          <w:fldChar w:fldCharType="separate"/>
        </w:r>
        <w:r w:rsidR="00F32A7B" w:rsidRPr="00442D3C">
          <w:rPr>
            <w:rFonts w:ascii="Roboto" w:hAnsi="Roboto"/>
            <w:sz w:val="20"/>
            <w:szCs w:val="20"/>
          </w:rPr>
          <w:t>1</w:t>
        </w:r>
        <w:r w:rsidR="00F32A7B" w:rsidRPr="00442D3C">
          <w:rPr>
            <w:rFonts w:ascii="Roboto" w:hAnsi="Roboto"/>
            <w:noProof/>
            <w:sz w:val="20"/>
            <w:szCs w:val="20"/>
          </w:rPr>
          <w:fldChar w:fldCharType="end"/>
        </w:r>
      </w:p>
    </w:sdtContent>
  </w:sdt>
  <w:p w14:paraId="239F0E7E" w14:textId="77777777" w:rsidR="004D0122" w:rsidRDefault="004D0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BF6A5" w14:textId="77777777" w:rsidR="0080684B" w:rsidRDefault="0080684B" w:rsidP="00EC1208">
      <w:r>
        <w:separator/>
      </w:r>
    </w:p>
  </w:footnote>
  <w:footnote w:type="continuationSeparator" w:id="0">
    <w:p w14:paraId="2A1A543A" w14:textId="77777777" w:rsidR="0080684B" w:rsidRDefault="0080684B" w:rsidP="00EC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1AFE" w14:textId="4D4C672D" w:rsidR="00D871FA" w:rsidRDefault="00D871FA">
    <w:pPr>
      <w:pStyle w:val="Header"/>
    </w:pPr>
    <w:r>
      <w:rPr>
        <w:noProof/>
      </w:rPr>
      <w:drawing>
        <wp:inline distT="0" distB="0" distL="0" distR="0" wp14:anchorId="79A93B90" wp14:editId="7D92F56A">
          <wp:extent cx="685800" cy="2011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01168"/>
                  </a:xfrm>
                  <a:prstGeom prst="rect">
                    <a:avLst/>
                  </a:prstGeom>
                  <a:noFill/>
                  <a:ln>
                    <a:noFill/>
                  </a:ln>
                </pic:spPr>
              </pic:pic>
            </a:graphicData>
          </a:graphic>
        </wp:inline>
      </w:drawing>
    </w:r>
  </w:p>
  <w:p w14:paraId="071EF554" w14:textId="77777777" w:rsidR="00C2157A" w:rsidRDefault="00C2157A">
    <w:pPr>
      <w:pStyle w:val="Header"/>
    </w:pPr>
  </w:p>
  <w:p w14:paraId="243DDF69" w14:textId="77777777" w:rsidR="00D871FA" w:rsidRDefault="00D8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827"/>
    <w:multiLevelType w:val="hybridMultilevel"/>
    <w:tmpl w:val="D9C88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168E"/>
    <w:multiLevelType w:val="multilevel"/>
    <w:tmpl w:val="F382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90AA7"/>
    <w:multiLevelType w:val="hybridMultilevel"/>
    <w:tmpl w:val="D71C0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580D70"/>
    <w:multiLevelType w:val="multilevel"/>
    <w:tmpl w:val="4CC8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E7223"/>
    <w:multiLevelType w:val="multilevel"/>
    <w:tmpl w:val="FBB8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6F449B"/>
    <w:multiLevelType w:val="multilevel"/>
    <w:tmpl w:val="8766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B3E5A"/>
    <w:multiLevelType w:val="hybridMultilevel"/>
    <w:tmpl w:val="62688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83F9E"/>
    <w:multiLevelType w:val="multilevel"/>
    <w:tmpl w:val="9FE8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0MDYyMzMzMDUzsTRR0lEKTi0uzszPAykwrAUA/BfcniwAAAA="/>
  </w:docVars>
  <w:rsids>
    <w:rsidRoot w:val="003A1107"/>
    <w:rsid w:val="000966AB"/>
    <w:rsid w:val="000E0D28"/>
    <w:rsid w:val="000F1D4A"/>
    <w:rsid w:val="000F7EE1"/>
    <w:rsid w:val="001662D0"/>
    <w:rsid w:val="00166D1A"/>
    <w:rsid w:val="0018209F"/>
    <w:rsid w:val="00186A1F"/>
    <w:rsid w:val="00187A9B"/>
    <w:rsid w:val="00196DB5"/>
    <w:rsid w:val="001B2F17"/>
    <w:rsid w:val="001B5E51"/>
    <w:rsid w:val="001C012A"/>
    <w:rsid w:val="001C40AD"/>
    <w:rsid w:val="001E4726"/>
    <w:rsid w:val="001F45F2"/>
    <w:rsid w:val="001F4C83"/>
    <w:rsid w:val="00213847"/>
    <w:rsid w:val="002345A5"/>
    <w:rsid w:val="00252A50"/>
    <w:rsid w:val="00254B84"/>
    <w:rsid w:val="00257D51"/>
    <w:rsid w:val="002630DD"/>
    <w:rsid w:val="00267F68"/>
    <w:rsid w:val="00271896"/>
    <w:rsid w:val="00281510"/>
    <w:rsid w:val="00295627"/>
    <w:rsid w:val="002A659A"/>
    <w:rsid w:val="002C710C"/>
    <w:rsid w:val="002D0A5B"/>
    <w:rsid w:val="00364814"/>
    <w:rsid w:val="00367E1C"/>
    <w:rsid w:val="00370F64"/>
    <w:rsid w:val="00371853"/>
    <w:rsid w:val="00382763"/>
    <w:rsid w:val="00383AF7"/>
    <w:rsid w:val="003A1107"/>
    <w:rsid w:val="003B343E"/>
    <w:rsid w:val="003F5103"/>
    <w:rsid w:val="004107C0"/>
    <w:rsid w:val="00415905"/>
    <w:rsid w:val="00430662"/>
    <w:rsid w:val="00442D3C"/>
    <w:rsid w:val="00454CBE"/>
    <w:rsid w:val="004975C0"/>
    <w:rsid w:val="004B69DB"/>
    <w:rsid w:val="004C04DD"/>
    <w:rsid w:val="004D0122"/>
    <w:rsid w:val="00512F6F"/>
    <w:rsid w:val="00513255"/>
    <w:rsid w:val="005165D5"/>
    <w:rsid w:val="00520061"/>
    <w:rsid w:val="005228C9"/>
    <w:rsid w:val="005847CF"/>
    <w:rsid w:val="005850A1"/>
    <w:rsid w:val="00591E96"/>
    <w:rsid w:val="005A0CA6"/>
    <w:rsid w:val="005B1898"/>
    <w:rsid w:val="005E5546"/>
    <w:rsid w:val="005E5ABA"/>
    <w:rsid w:val="00606A51"/>
    <w:rsid w:val="00641503"/>
    <w:rsid w:val="00673DB5"/>
    <w:rsid w:val="006815C2"/>
    <w:rsid w:val="006E0DB8"/>
    <w:rsid w:val="0071305A"/>
    <w:rsid w:val="00730005"/>
    <w:rsid w:val="00736558"/>
    <w:rsid w:val="007F27C2"/>
    <w:rsid w:val="008017A3"/>
    <w:rsid w:val="0080684B"/>
    <w:rsid w:val="00840AB4"/>
    <w:rsid w:val="00877BEE"/>
    <w:rsid w:val="00887BF7"/>
    <w:rsid w:val="008A5C84"/>
    <w:rsid w:val="00913B41"/>
    <w:rsid w:val="00927CEC"/>
    <w:rsid w:val="00977398"/>
    <w:rsid w:val="009E7001"/>
    <w:rsid w:val="00A16550"/>
    <w:rsid w:val="00A35498"/>
    <w:rsid w:val="00A70618"/>
    <w:rsid w:val="00AA0565"/>
    <w:rsid w:val="00AB51D7"/>
    <w:rsid w:val="00AC3450"/>
    <w:rsid w:val="00AD57F8"/>
    <w:rsid w:val="00AF1AE9"/>
    <w:rsid w:val="00AF604A"/>
    <w:rsid w:val="00B01C11"/>
    <w:rsid w:val="00B138B0"/>
    <w:rsid w:val="00B25B5F"/>
    <w:rsid w:val="00B27BC3"/>
    <w:rsid w:val="00B33DE6"/>
    <w:rsid w:val="00B36835"/>
    <w:rsid w:val="00B42048"/>
    <w:rsid w:val="00B4358F"/>
    <w:rsid w:val="00B91DD0"/>
    <w:rsid w:val="00B94E52"/>
    <w:rsid w:val="00BA21C5"/>
    <w:rsid w:val="00BC046B"/>
    <w:rsid w:val="00BE1398"/>
    <w:rsid w:val="00BF4B70"/>
    <w:rsid w:val="00C04957"/>
    <w:rsid w:val="00C2157A"/>
    <w:rsid w:val="00C36920"/>
    <w:rsid w:val="00C51C36"/>
    <w:rsid w:val="00C64165"/>
    <w:rsid w:val="00C655A6"/>
    <w:rsid w:val="00C75C57"/>
    <w:rsid w:val="00CC0250"/>
    <w:rsid w:val="00CE2E81"/>
    <w:rsid w:val="00D0441B"/>
    <w:rsid w:val="00D05E61"/>
    <w:rsid w:val="00D25F37"/>
    <w:rsid w:val="00D82BC6"/>
    <w:rsid w:val="00D871FA"/>
    <w:rsid w:val="00E0034F"/>
    <w:rsid w:val="00E0539E"/>
    <w:rsid w:val="00E423BC"/>
    <w:rsid w:val="00E55382"/>
    <w:rsid w:val="00E96DFC"/>
    <w:rsid w:val="00EC1208"/>
    <w:rsid w:val="00EE7C92"/>
    <w:rsid w:val="00F02A86"/>
    <w:rsid w:val="00F32A7B"/>
    <w:rsid w:val="00F8126D"/>
    <w:rsid w:val="00F83A4C"/>
    <w:rsid w:val="00FB52CD"/>
    <w:rsid w:val="00FB6B0A"/>
    <w:rsid w:val="00FE351E"/>
    <w:rsid w:val="00FF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9A1A2"/>
  <w15:docId w15:val="{63677492-5CDE-4E2F-BB5B-FE30B721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10C"/>
    <w:rPr>
      <w:rFonts w:ascii="Lucida Grande" w:hAnsi="Lucida Grande" w:cs="Lucida Grande"/>
      <w:sz w:val="18"/>
      <w:szCs w:val="18"/>
    </w:rPr>
  </w:style>
  <w:style w:type="paragraph" w:styleId="Header">
    <w:name w:val="header"/>
    <w:basedOn w:val="Normal"/>
    <w:link w:val="HeaderChar"/>
    <w:uiPriority w:val="99"/>
    <w:unhideWhenUsed/>
    <w:rsid w:val="00EC1208"/>
    <w:pPr>
      <w:tabs>
        <w:tab w:val="center" w:pos="4320"/>
        <w:tab w:val="right" w:pos="8640"/>
      </w:tabs>
    </w:pPr>
  </w:style>
  <w:style w:type="character" w:customStyle="1" w:styleId="HeaderChar">
    <w:name w:val="Header Char"/>
    <w:basedOn w:val="DefaultParagraphFont"/>
    <w:link w:val="Header"/>
    <w:uiPriority w:val="99"/>
    <w:rsid w:val="00EC1208"/>
  </w:style>
  <w:style w:type="paragraph" w:styleId="Footer">
    <w:name w:val="footer"/>
    <w:basedOn w:val="Normal"/>
    <w:link w:val="FooterChar"/>
    <w:uiPriority w:val="99"/>
    <w:unhideWhenUsed/>
    <w:rsid w:val="00EC1208"/>
    <w:pPr>
      <w:tabs>
        <w:tab w:val="center" w:pos="4320"/>
        <w:tab w:val="right" w:pos="8640"/>
      </w:tabs>
    </w:pPr>
  </w:style>
  <w:style w:type="character" w:customStyle="1" w:styleId="FooterChar">
    <w:name w:val="Footer Char"/>
    <w:basedOn w:val="DefaultParagraphFont"/>
    <w:link w:val="Footer"/>
    <w:uiPriority w:val="99"/>
    <w:rsid w:val="00EC1208"/>
  </w:style>
  <w:style w:type="character" w:styleId="Hyperlink">
    <w:name w:val="Hyperlink"/>
    <w:basedOn w:val="DefaultParagraphFont"/>
    <w:uiPriority w:val="99"/>
    <w:unhideWhenUsed/>
    <w:rsid w:val="00EC1208"/>
    <w:rPr>
      <w:color w:val="0000FF" w:themeColor="hyperlink"/>
      <w:u w:val="single"/>
    </w:rPr>
  </w:style>
  <w:style w:type="paragraph" w:styleId="NormalWeb">
    <w:name w:val="Normal (Web)"/>
    <w:basedOn w:val="Normal"/>
    <w:uiPriority w:val="99"/>
    <w:unhideWhenUsed/>
    <w:rsid w:val="00B25B5F"/>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B25B5F"/>
  </w:style>
  <w:style w:type="character" w:styleId="Strong">
    <w:name w:val="Strong"/>
    <w:basedOn w:val="DefaultParagraphFont"/>
    <w:uiPriority w:val="22"/>
    <w:qFormat/>
    <w:rsid w:val="00B25B5F"/>
    <w:rPr>
      <w:b/>
      <w:bCs/>
    </w:rPr>
  </w:style>
  <w:style w:type="paragraph" w:styleId="ListParagraph">
    <w:name w:val="List Paragraph"/>
    <w:basedOn w:val="Normal"/>
    <w:uiPriority w:val="34"/>
    <w:qFormat/>
    <w:rsid w:val="00382763"/>
    <w:pPr>
      <w:ind w:left="720"/>
      <w:contextualSpacing/>
    </w:pPr>
  </w:style>
  <w:style w:type="character" w:styleId="UnresolvedMention">
    <w:name w:val="Unresolved Mention"/>
    <w:basedOn w:val="DefaultParagraphFont"/>
    <w:uiPriority w:val="99"/>
    <w:semiHidden/>
    <w:unhideWhenUsed/>
    <w:rsid w:val="00442D3C"/>
    <w:rPr>
      <w:color w:val="605E5C"/>
      <w:shd w:val="clear" w:color="auto" w:fill="E1DFDD"/>
    </w:rPr>
  </w:style>
  <w:style w:type="character" w:styleId="FollowedHyperlink">
    <w:name w:val="FollowedHyperlink"/>
    <w:basedOn w:val="DefaultParagraphFont"/>
    <w:uiPriority w:val="99"/>
    <w:semiHidden/>
    <w:unhideWhenUsed/>
    <w:rsid w:val="00367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7659">
      <w:bodyDiv w:val="1"/>
      <w:marLeft w:val="0"/>
      <w:marRight w:val="0"/>
      <w:marTop w:val="0"/>
      <w:marBottom w:val="0"/>
      <w:divBdr>
        <w:top w:val="none" w:sz="0" w:space="0" w:color="auto"/>
        <w:left w:val="none" w:sz="0" w:space="0" w:color="auto"/>
        <w:bottom w:val="none" w:sz="0" w:space="0" w:color="auto"/>
        <w:right w:val="none" w:sz="0" w:space="0" w:color="auto"/>
      </w:divBdr>
    </w:div>
    <w:div w:id="298993744">
      <w:bodyDiv w:val="1"/>
      <w:marLeft w:val="0"/>
      <w:marRight w:val="0"/>
      <w:marTop w:val="0"/>
      <w:marBottom w:val="0"/>
      <w:divBdr>
        <w:top w:val="none" w:sz="0" w:space="0" w:color="auto"/>
        <w:left w:val="none" w:sz="0" w:space="0" w:color="auto"/>
        <w:bottom w:val="none" w:sz="0" w:space="0" w:color="auto"/>
        <w:right w:val="none" w:sz="0" w:space="0" w:color="auto"/>
      </w:divBdr>
    </w:div>
    <w:div w:id="939677231">
      <w:bodyDiv w:val="1"/>
      <w:marLeft w:val="0"/>
      <w:marRight w:val="0"/>
      <w:marTop w:val="0"/>
      <w:marBottom w:val="0"/>
      <w:divBdr>
        <w:top w:val="none" w:sz="0" w:space="0" w:color="auto"/>
        <w:left w:val="none" w:sz="0" w:space="0" w:color="auto"/>
        <w:bottom w:val="none" w:sz="0" w:space="0" w:color="auto"/>
        <w:right w:val="none" w:sz="0" w:space="0" w:color="auto"/>
      </w:divBdr>
    </w:div>
    <w:div w:id="945230890">
      <w:bodyDiv w:val="1"/>
      <w:marLeft w:val="0"/>
      <w:marRight w:val="0"/>
      <w:marTop w:val="0"/>
      <w:marBottom w:val="0"/>
      <w:divBdr>
        <w:top w:val="none" w:sz="0" w:space="0" w:color="auto"/>
        <w:left w:val="none" w:sz="0" w:space="0" w:color="auto"/>
        <w:bottom w:val="none" w:sz="0" w:space="0" w:color="auto"/>
        <w:right w:val="none" w:sz="0" w:space="0" w:color="auto"/>
      </w:divBdr>
    </w:div>
    <w:div w:id="951326513">
      <w:bodyDiv w:val="1"/>
      <w:marLeft w:val="0"/>
      <w:marRight w:val="0"/>
      <w:marTop w:val="0"/>
      <w:marBottom w:val="0"/>
      <w:divBdr>
        <w:top w:val="none" w:sz="0" w:space="0" w:color="auto"/>
        <w:left w:val="none" w:sz="0" w:space="0" w:color="auto"/>
        <w:bottom w:val="none" w:sz="0" w:space="0" w:color="auto"/>
        <w:right w:val="none" w:sz="0" w:space="0" w:color="auto"/>
      </w:divBdr>
      <w:divsChild>
        <w:div w:id="741566969">
          <w:marLeft w:val="0"/>
          <w:marRight w:val="0"/>
          <w:marTop w:val="0"/>
          <w:marBottom w:val="0"/>
          <w:divBdr>
            <w:top w:val="none" w:sz="0" w:space="0" w:color="auto"/>
            <w:left w:val="none" w:sz="0" w:space="0" w:color="auto"/>
            <w:bottom w:val="none" w:sz="0" w:space="0" w:color="auto"/>
            <w:right w:val="none" w:sz="0" w:space="0" w:color="auto"/>
          </w:divBdr>
        </w:div>
        <w:div w:id="699739282">
          <w:marLeft w:val="0"/>
          <w:marRight w:val="0"/>
          <w:marTop w:val="0"/>
          <w:marBottom w:val="0"/>
          <w:divBdr>
            <w:top w:val="none" w:sz="0" w:space="0" w:color="auto"/>
            <w:left w:val="none" w:sz="0" w:space="0" w:color="auto"/>
            <w:bottom w:val="none" w:sz="0" w:space="0" w:color="auto"/>
            <w:right w:val="none" w:sz="0" w:space="0" w:color="auto"/>
          </w:divBdr>
        </w:div>
        <w:div w:id="1865248265">
          <w:marLeft w:val="0"/>
          <w:marRight w:val="0"/>
          <w:marTop w:val="0"/>
          <w:marBottom w:val="0"/>
          <w:divBdr>
            <w:top w:val="none" w:sz="0" w:space="0" w:color="auto"/>
            <w:left w:val="none" w:sz="0" w:space="0" w:color="auto"/>
            <w:bottom w:val="none" w:sz="0" w:space="0" w:color="auto"/>
            <w:right w:val="none" w:sz="0" w:space="0" w:color="auto"/>
          </w:divBdr>
        </w:div>
        <w:div w:id="1948538092">
          <w:marLeft w:val="0"/>
          <w:marRight w:val="0"/>
          <w:marTop w:val="0"/>
          <w:marBottom w:val="0"/>
          <w:divBdr>
            <w:top w:val="none" w:sz="0" w:space="0" w:color="auto"/>
            <w:left w:val="none" w:sz="0" w:space="0" w:color="auto"/>
            <w:bottom w:val="none" w:sz="0" w:space="0" w:color="auto"/>
            <w:right w:val="none" w:sz="0" w:space="0" w:color="auto"/>
          </w:divBdr>
        </w:div>
        <w:div w:id="1942686608">
          <w:marLeft w:val="0"/>
          <w:marRight w:val="0"/>
          <w:marTop w:val="0"/>
          <w:marBottom w:val="0"/>
          <w:divBdr>
            <w:top w:val="none" w:sz="0" w:space="0" w:color="auto"/>
            <w:left w:val="none" w:sz="0" w:space="0" w:color="auto"/>
            <w:bottom w:val="none" w:sz="0" w:space="0" w:color="auto"/>
            <w:right w:val="none" w:sz="0" w:space="0" w:color="auto"/>
          </w:divBdr>
        </w:div>
        <w:div w:id="504444129">
          <w:marLeft w:val="0"/>
          <w:marRight w:val="0"/>
          <w:marTop w:val="0"/>
          <w:marBottom w:val="0"/>
          <w:divBdr>
            <w:top w:val="none" w:sz="0" w:space="0" w:color="auto"/>
            <w:left w:val="none" w:sz="0" w:space="0" w:color="auto"/>
            <w:bottom w:val="none" w:sz="0" w:space="0" w:color="auto"/>
            <w:right w:val="none" w:sz="0" w:space="0" w:color="auto"/>
          </w:divBdr>
        </w:div>
        <w:div w:id="714088386">
          <w:marLeft w:val="0"/>
          <w:marRight w:val="0"/>
          <w:marTop w:val="0"/>
          <w:marBottom w:val="0"/>
          <w:divBdr>
            <w:top w:val="none" w:sz="0" w:space="0" w:color="auto"/>
            <w:left w:val="none" w:sz="0" w:space="0" w:color="auto"/>
            <w:bottom w:val="none" w:sz="0" w:space="0" w:color="auto"/>
            <w:right w:val="none" w:sz="0" w:space="0" w:color="auto"/>
          </w:divBdr>
        </w:div>
        <w:div w:id="1656758189">
          <w:marLeft w:val="0"/>
          <w:marRight w:val="0"/>
          <w:marTop w:val="0"/>
          <w:marBottom w:val="0"/>
          <w:divBdr>
            <w:top w:val="none" w:sz="0" w:space="0" w:color="auto"/>
            <w:left w:val="none" w:sz="0" w:space="0" w:color="auto"/>
            <w:bottom w:val="none" w:sz="0" w:space="0" w:color="auto"/>
            <w:right w:val="none" w:sz="0" w:space="0" w:color="auto"/>
          </w:divBdr>
        </w:div>
        <w:div w:id="1281840986">
          <w:marLeft w:val="0"/>
          <w:marRight w:val="0"/>
          <w:marTop w:val="0"/>
          <w:marBottom w:val="0"/>
          <w:divBdr>
            <w:top w:val="none" w:sz="0" w:space="0" w:color="auto"/>
            <w:left w:val="none" w:sz="0" w:space="0" w:color="auto"/>
            <w:bottom w:val="none" w:sz="0" w:space="0" w:color="auto"/>
            <w:right w:val="none" w:sz="0" w:space="0" w:color="auto"/>
          </w:divBdr>
        </w:div>
      </w:divsChild>
    </w:div>
    <w:div w:id="1058018713">
      <w:bodyDiv w:val="1"/>
      <w:marLeft w:val="0"/>
      <w:marRight w:val="0"/>
      <w:marTop w:val="0"/>
      <w:marBottom w:val="0"/>
      <w:divBdr>
        <w:top w:val="none" w:sz="0" w:space="0" w:color="auto"/>
        <w:left w:val="none" w:sz="0" w:space="0" w:color="auto"/>
        <w:bottom w:val="none" w:sz="0" w:space="0" w:color="auto"/>
        <w:right w:val="none" w:sz="0" w:space="0" w:color="auto"/>
      </w:divBdr>
    </w:div>
    <w:div w:id="1200557737">
      <w:bodyDiv w:val="1"/>
      <w:marLeft w:val="0"/>
      <w:marRight w:val="0"/>
      <w:marTop w:val="0"/>
      <w:marBottom w:val="0"/>
      <w:divBdr>
        <w:top w:val="none" w:sz="0" w:space="0" w:color="auto"/>
        <w:left w:val="none" w:sz="0" w:space="0" w:color="auto"/>
        <w:bottom w:val="none" w:sz="0" w:space="0" w:color="auto"/>
        <w:right w:val="none" w:sz="0" w:space="0" w:color="auto"/>
      </w:divBdr>
    </w:div>
    <w:div w:id="1241210509">
      <w:bodyDiv w:val="1"/>
      <w:marLeft w:val="0"/>
      <w:marRight w:val="0"/>
      <w:marTop w:val="0"/>
      <w:marBottom w:val="0"/>
      <w:divBdr>
        <w:top w:val="none" w:sz="0" w:space="0" w:color="auto"/>
        <w:left w:val="none" w:sz="0" w:space="0" w:color="auto"/>
        <w:bottom w:val="none" w:sz="0" w:space="0" w:color="auto"/>
        <w:right w:val="none" w:sz="0" w:space="0" w:color="auto"/>
      </w:divBdr>
    </w:div>
    <w:div w:id="1483695868">
      <w:bodyDiv w:val="1"/>
      <w:marLeft w:val="0"/>
      <w:marRight w:val="0"/>
      <w:marTop w:val="0"/>
      <w:marBottom w:val="0"/>
      <w:divBdr>
        <w:top w:val="none" w:sz="0" w:space="0" w:color="auto"/>
        <w:left w:val="none" w:sz="0" w:space="0" w:color="auto"/>
        <w:bottom w:val="none" w:sz="0" w:space="0" w:color="auto"/>
        <w:right w:val="none" w:sz="0" w:space="0" w:color="auto"/>
      </w:divBdr>
    </w:div>
    <w:div w:id="1705136887">
      <w:bodyDiv w:val="1"/>
      <w:marLeft w:val="0"/>
      <w:marRight w:val="0"/>
      <w:marTop w:val="0"/>
      <w:marBottom w:val="0"/>
      <w:divBdr>
        <w:top w:val="none" w:sz="0" w:space="0" w:color="auto"/>
        <w:left w:val="none" w:sz="0" w:space="0" w:color="auto"/>
        <w:bottom w:val="none" w:sz="0" w:space="0" w:color="auto"/>
        <w:right w:val="none" w:sz="0" w:space="0" w:color="auto"/>
      </w:divBdr>
    </w:div>
    <w:div w:id="1839298889">
      <w:bodyDiv w:val="1"/>
      <w:marLeft w:val="0"/>
      <w:marRight w:val="0"/>
      <w:marTop w:val="0"/>
      <w:marBottom w:val="0"/>
      <w:divBdr>
        <w:top w:val="none" w:sz="0" w:space="0" w:color="auto"/>
        <w:left w:val="none" w:sz="0" w:space="0" w:color="auto"/>
        <w:bottom w:val="none" w:sz="0" w:space="0" w:color="auto"/>
        <w:right w:val="none" w:sz="0" w:space="0" w:color="auto"/>
      </w:divBdr>
    </w:div>
    <w:div w:id="1890067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Promys</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Breakey</dc:creator>
  <cp:lastModifiedBy>Lyne Reid</cp:lastModifiedBy>
  <cp:revision>4</cp:revision>
  <cp:lastPrinted>2016-05-25T18:45:00Z</cp:lastPrinted>
  <dcterms:created xsi:type="dcterms:W3CDTF">2018-06-22T15:40:00Z</dcterms:created>
  <dcterms:modified xsi:type="dcterms:W3CDTF">2019-04-08T21:10:00Z</dcterms:modified>
</cp:coreProperties>
</file>